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 Factors That Affect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Chronic Disability    </w:t>
      </w:r>
      <w:r>
        <w:t xml:space="preserve">   Age    </w:t>
      </w:r>
      <w:r>
        <w:t xml:space="preserve">   Physical Factors    </w:t>
      </w:r>
      <w:r>
        <w:t xml:space="preserve">   Sexual Practices    </w:t>
      </w:r>
      <w:r>
        <w:t xml:space="preserve">   Exercise    </w:t>
      </w:r>
      <w:r>
        <w:t xml:space="preserve">   Alcohol    </w:t>
      </w:r>
      <w:r>
        <w:t xml:space="preserve">   Smoking    </w:t>
      </w:r>
      <w:r>
        <w:t xml:space="preserve">   Personal Hygiene    </w:t>
      </w:r>
      <w:r>
        <w:t xml:space="preserve">   Lifestyle Factors    </w:t>
      </w:r>
      <w:r>
        <w:t xml:space="preserve">   Socio-Economic Factors    </w:t>
      </w:r>
      <w:r>
        <w:t xml:space="preserve">   Education    </w:t>
      </w:r>
      <w:r>
        <w:t xml:space="preserve">   Income    </w:t>
      </w:r>
      <w:r>
        <w:t xml:space="preserve">   Culture    </w:t>
      </w:r>
      <w:r>
        <w:t xml:space="preserve">   Living Conditions    </w:t>
      </w:r>
      <w:r>
        <w:t xml:space="preserve">   Employment    </w:t>
      </w:r>
      <w:r>
        <w:t xml:space="preserve">   Social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Factors That Affect Wellbeing</dc:title>
  <dcterms:created xsi:type="dcterms:W3CDTF">2021-10-11T17:01:56Z</dcterms:created>
  <dcterms:modified xsi:type="dcterms:W3CDTF">2021-10-11T17:01:56Z</dcterms:modified>
</cp:coreProperties>
</file>