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Some Muscles Of The Leg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Plantaris    </w:t>
      </w:r>
      <w:r>
        <w:t xml:space="preserve">   Soleus    </w:t>
      </w:r>
      <w:r>
        <w:t xml:space="preserve">   Gastrocnemius    </w:t>
      </w:r>
      <w:r>
        <w:t xml:space="preserve">   Semitendinosus    </w:t>
      </w:r>
      <w:r>
        <w:t xml:space="preserve">   Semimembranosus    </w:t>
      </w:r>
      <w:r>
        <w:t xml:space="preserve">   Biceps femoris    </w:t>
      </w:r>
      <w:r>
        <w:t xml:space="preserve">   hamstrings    </w:t>
      </w:r>
      <w:r>
        <w:t xml:space="preserve">   Rectus femoris    </w:t>
      </w:r>
      <w:r>
        <w:t xml:space="preserve">   Vastus intermedius    </w:t>
      </w:r>
      <w:r>
        <w:t xml:space="preserve">   Vastus medialis    </w:t>
      </w:r>
      <w:r>
        <w:t xml:space="preserve">   Vastus lateralis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Muscles Of The Leg</dc:title>
  <dcterms:created xsi:type="dcterms:W3CDTF">2021-10-11T17:02:23Z</dcterms:created>
  <dcterms:modified xsi:type="dcterms:W3CDTF">2021-10-11T17:02:23Z</dcterms:modified>
</cp:coreProperties>
</file>