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Sonnet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relationships    </w:t>
      </w:r>
      <w:r>
        <w:t xml:space="preserve">   twine and bud    </w:t>
      </w:r>
      <w:r>
        <w:t xml:space="preserve">   nature    </w:t>
      </w:r>
      <w:r>
        <w:t xml:space="preserve">   imagery    </w:t>
      </w:r>
      <w:r>
        <w:t xml:space="preserve">   emotion    </w:t>
      </w:r>
      <w:r>
        <w:t xml:space="preserve">   i think of thee    </w:t>
      </w:r>
      <w:r>
        <w:t xml:space="preserve">   browning    </w:t>
      </w:r>
      <w:r>
        <w:t xml:space="preserve">   thoughts    </w:t>
      </w:r>
      <w:r>
        <w:t xml:space="preserve">   love    </w:t>
      </w:r>
      <w:r>
        <w:t xml:space="preserve">   sonnet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29</dc:title>
  <dcterms:created xsi:type="dcterms:W3CDTF">2021-10-11T17:03:13Z</dcterms:created>
  <dcterms:modified xsi:type="dcterms:W3CDTF">2021-10-11T17:03:13Z</dcterms:modified>
</cp:coreProperties>
</file>