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Amplitude    </w:t>
      </w:r>
      <w:r>
        <w:t xml:space="preserve">   Auditory nerve    </w:t>
      </w:r>
      <w:r>
        <w:t xml:space="preserve">   Cochlea    </w:t>
      </w:r>
      <w:r>
        <w:t xml:space="preserve">   Decibels    </w:t>
      </w:r>
      <w:r>
        <w:t xml:space="preserve">   Eardrum    </w:t>
      </w:r>
      <w:r>
        <w:t xml:space="preserve">   Echo location    </w:t>
      </w:r>
      <w:r>
        <w:t xml:space="preserve">   Frequency    </w:t>
      </w:r>
      <w:r>
        <w:t xml:space="preserve">   Hertz    </w:t>
      </w:r>
      <w:r>
        <w:t xml:space="preserve">   Sound    </w:t>
      </w:r>
      <w:r>
        <w:t xml:space="preserve">   Sound waves    </w:t>
      </w:r>
      <w:r>
        <w:t xml:space="preserve">   Ultrasound    </w:t>
      </w:r>
      <w:r>
        <w:t xml:space="preserve">   Vibrating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2021-10-11T17:04:41Z</dcterms:created>
  <dcterms:modified xsi:type="dcterms:W3CDTF">2021-10-11T17:04:41Z</dcterms:modified>
</cp:coreProperties>
</file>