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 and Nigeria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Natural Resources    </w:t>
      </w:r>
      <w:r>
        <w:t xml:space="preserve">   Developing    </w:t>
      </w:r>
      <w:r>
        <w:t xml:space="preserve">   Developed    </w:t>
      </w:r>
      <w:r>
        <w:t xml:space="preserve">   Unemployment    </w:t>
      </w:r>
      <w:r>
        <w:t xml:space="preserve">   Economic System    </w:t>
      </w:r>
      <w:r>
        <w:t xml:space="preserve">   Nigeria    </w:t>
      </w:r>
      <w:r>
        <w:t xml:space="preserve">   Apartheid    </w:t>
      </w:r>
      <w:r>
        <w:t xml:space="preserve">   Mixed Economy    </w:t>
      </w:r>
      <w:r>
        <w:t xml:space="preserve">   Poverty    </w:t>
      </w:r>
      <w:r>
        <w:t xml:space="preserve">   South Africa    </w:t>
      </w:r>
      <w:r>
        <w:t xml:space="preserve">   Sanctions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 and Nigeria </dc:title>
  <dcterms:created xsi:type="dcterms:W3CDTF">2021-10-11T17:05:45Z</dcterms:created>
  <dcterms:modified xsi:type="dcterms:W3CDTF">2021-10-11T17:05:45Z</dcterms:modified>
</cp:coreProperties>
</file>