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Tsonga    </w:t>
      </w:r>
      <w:r>
        <w:t xml:space="preserve">   SiSwati    </w:t>
      </w:r>
      <w:r>
        <w:t xml:space="preserve">   Zulu    </w:t>
      </w:r>
      <w:r>
        <w:t xml:space="preserve">   Southern Sotho    </w:t>
      </w:r>
      <w:r>
        <w:t xml:space="preserve">   Tswana    </w:t>
      </w:r>
      <w:r>
        <w:t xml:space="preserve">   Venda    </w:t>
      </w:r>
      <w:r>
        <w:t xml:space="preserve">   Xhosa    </w:t>
      </w:r>
      <w:r>
        <w:t xml:space="preserve">   Sepedi    </w:t>
      </w:r>
      <w:r>
        <w:t xml:space="preserve">   Ndebele    </w:t>
      </w:r>
      <w:r>
        <w:t xml:space="preserve">   Afrikaans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Languages</dc:title>
  <dcterms:created xsi:type="dcterms:W3CDTF">2021-10-11T17:07:35Z</dcterms:created>
  <dcterms:modified xsi:type="dcterms:W3CDTF">2021-10-11T17:07:35Z</dcterms:modified>
</cp:coreProperties>
</file>