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Uruguay    </w:t>
      </w:r>
      <w:r>
        <w:t xml:space="preserve">   Suriname    </w:t>
      </w:r>
      <w:r>
        <w:t xml:space="preserve">   Peru    </w:t>
      </w:r>
      <w:r>
        <w:t xml:space="preserve">   Paraguay    </w:t>
      </w:r>
      <w:r>
        <w:t xml:space="preserve">   Guyana    </w:t>
      </w:r>
      <w:r>
        <w:t xml:space="preserve">   Ecuador    </w:t>
      </w:r>
      <w:r>
        <w:t xml:space="preserve">   Colombia    </w:t>
      </w:r>
      <w:r>
        <w:t xml:space="preserve">   Chile    </w:t>
      </w:r>
      <w:r>
        <w:t xml:space="preserve">   Brazil    </w:t>
      </w:r>
      <w:r>
        <w:t xml:space="preserve">   Bolivia    </w:t>
      </w:r>
      <w:r>
        <w:t xml:space="preserve">   Argentina    </w:t>
      </w:r>
      <w:r>
        <w:t xml:space="preserve">   Falkland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2021-10-11T17:07:21Z</dcterms:created>
  <dcterms:modified xsi:type="dcterms:W3CDTF">2021-10-11T17:07:21Z</dcterms:modified>
</cp:coreProperties>
</file>