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American Countries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South Georgia Island    </w:t>
      </w:r>
      <w:r>
        <w:t xml:space="preserve">   Falkland Islands    </w:t>
      </w:r>
      <w:r>
        <w:t xml:space="preserve">   Galapagos Islands    </w:t>
      </w:r>
      <w:r>
        <w:t xml:space="preserve">   Uruguay    </w:t>
      </w:r>
      <w:r>
        <w:t xml:space="preserve">   Argentina    </w:t>
      </w:r>
      <w:r>
        <w:t xml:space="preserve">   Chile    </w:t>
      </w:r>
      <w:r>
        <w:t xml:space="preserve">   Paraguay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French Guiana    </w:t>
      </w:r>
      <w:r>
        <w:t xml:space="preserve">   Suriname    </w:t>
      </w:r>
      <w:r>
        <w:t xml:space="preserve">   Guyana    </w:t>
      </w:r>
      <w:r>
        <w:t xml:space="preserve">   Venezuela    </w:t>
      </w:r>
      <w:r>
        <w:t xml:space="preserve">   Colombia    </w:t>
      </w:r>
      <w:r>
        <w:t xml:space="preserve">   Brazil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American Countries</dc:title>
  <dcterms:created xsi:type="dcterms:W3CDTF">2021-11-09T03:50:56Z</dcterms:created>
  <dcterms:modified xsi:type="dcterms:W3CDTF">2021-11-09T03:50:56Z</dcterms:modified>
</cp:coreProperties>
</file>