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Carolina Native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Wattle and Daub    </w:t>
      </w:r>
      <w:r>
        <w:t xml:space="preserve">   Coastal Zone    </w:t>
      </w:r>
      <w:r>
        <w:t xml:space="preserve">   Gatherers    </w:t>
      </w:r>
      <w:r>
        <w:t xml:space="preserve">   Hunters    </w:t>
      </w:r>
      <w:r>
        <w:t xml:space="preserve">   Piedmont    </w:t>
      </w:r>
      <w:r>
        <w:t xml:space="preserve">   Blue Ridge Mountain    </w:t>
      </w:r>
      <w:r>
        <w:t xml:space="preserve">   Cherokee    </w:t>
      </w:r>
      <w:r>
        <w:t xml:space="preserve">   Yamasee    </w:t>
      </w:r>
      <w:r>
        <w:t xml:space="preserve">   Catawba    </w:t>
      </w:r>
      <w:r>
        <w:t xml:space="preserve">   Squash    </w:t>
      </w:r>
      <w:r>
        <w:t xml:space="preserve">   Corn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Native Americans </dc:title>
  <dcterms:created xsi:type="dcterms:W3CDTF">2021-10-11T17:07:07Z</dcterms:created>
  <dcterms:modified xsi:type="dcterms:W3CDTF">2021-10-11T17:07:07Z</dcterms:modified>
</cp:coreProperties>
</file>