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¿Nos va usted a tratar como se nos trató en Génova?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espero que María me dé el dinero.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¿Acaso ya hemos olvidado el metro de Londres, Alemania, los Países Bajos, España y las docenas de intentos terroristas frustrados?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¿Paras lo que estás haciendo?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¿Habéis resuelto vuestras diferencias ya?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¿Es porque es muy complicado?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¿Tiene seguro médico?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¿Supiste cocinar antes de que se casaran?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¿Te disponías a cruzar la calle sin mirar?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necesario que conduzcamos más despacio en las autopistas.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¿Habrá pasado la tormenta?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¿Con que derecho entras aquí?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podemos continuar poniendo en desventaja a las personas con necesidades especiales, permitiendo que estas dificultades continúen.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¿Cuántos asientos quedaban?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Vivimos en tiempos de paz.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parecen tener prisa.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tramo de la carretera es muy peligroso.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uñas de las manos crecen aproximadamente un milímetro por semana.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hemos hecho nosotros en la Comisión de Medio Ambiente?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difícil estar seguro.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ya le habías explicado a tu ayudante cómo manejar esa máquina, ¿no?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 Por qué compras melocotones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¿Puede quitar la mancha?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Pero, por otro lado, debemos tener cuidado en no clasificar de algún modo a determinados pueblos.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Ya que estamos hablando de sumas realmente modestas, ¿por qué limitarnos a doblar?</w:t>
            </w:r>
          </w:p>
        </w:tc>
      </w:tr>
    </w:tbl>
    <w:p>
      <w:pPr>
        <w:pStyle w:val="WordBankLarge"/>
      </w:pPr>
      <w:r>
        <w:t xml:space="preserve">   Tener prisa    </w:t>
      </w:r>
      <w:r>
        <w:t xml:space="preserve">    seguro    </w:t>
      </w:r>
      <w:r>
        <w:t xml:space="preserve">   Quedar    </w:t>
      </w:r>
      <w:r>
        <w:t xml:space="preserve">   Por    </w:t>
      </w:r>
      <w:r>
        <w:t xml:space="preserve">   Pasar    </w:t>
      </w:r>
      <w:r>
        <w:t xml:space="preserve">   Parar    </w:t>
      </w:r>
      <w:r>
        <w:t xml:space="preserve">   El metro    </w:t>
      </w:r>
      <w:r>
        <w:t xml:space="preserve">   Manejar    </w:t>
      </w:r>
      <w:r>
        <w:t xml:space="preserve">   Hasta    </w:t>
      </w:r>
      <w:r>
        <w:t xml:space="preserve">   El medio de    </w:t>
      </w:r>
      <w:r>
        <w:t xml:space="preserve">   Doblar    </w:t>
      </w:r>
      <w:r>
        <w:t xml:space="preserve">   Derecho    </w:t>
      </w:r>
      <w:r>
        <w:t xml:space="preserve">   Cruzar    </w:t>
      </w:r>
      <w:r>
        <w:t xml:space="preserve">   Complicado    </w:t>
      </w:r>
      <w:r>
        <w:t xml:space="preserve">   Como se va    </w:t>
      </w:r>
      <w:r>
        <w:t xml:space="preserve">   Aproximadamente    </w:t>
      </w:r>
      <w:r>
        <w:t xml:space="preserve">   Ya    </w:t>
      </w:r>
      <w:r>
        <w:t xml:space="preserve">   Tener cuidado    </w:t>
      </w:r>
      <w:r>
        <w:t xml:space="preserve">   Quitar    </w:t>
      </w:r>
      <w:r>
        <w:t xml:space="preserve">   Peligroso    </w:t>
      </w:r>
      <w:r>
        <w:t xml:space="preserve">   Me estas poniendo    </w:t>
      </w:r>
      <w:r>
        <w:t xml:space="preserve">   estar seguro    </w:t>
      </w:r>
      <w:r>
        <w:t xml:space="preserve">   esperar    </w:t>
      </w:r>
      <w:r>
        <w:t xml:space="preserve">   despacio    </w:t>
      </w:r>
      <w:r>
        <w:t xml:space="preserve">   dejame en 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2021-10-11T17:11:46Z</dcterms:created>
  <dcterms:modified xsi:type="dcterms:W3CDTF">2021-10-11T17:11:46Z</dcterms:modified>
</cp:coreProperties>
</file>