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regatear    </w:t>
      </w:r>
      <w:r>
        <w:t xml:space="preserve">   anteayer    </w:t>
      </w:r>
      <w:r>
        <w:t xml:space="preserve">   anillo    </w:t>
      </w:r>
      <w:r>
        <w:t xml:space="preserve">   joyas    </w:t>
      </w:r>
      <w:r>
        <w:t xml:space="preserve">   recuerdo    </w:t>
      </w:r>
      <w:r>
        <w:t xml:space="preserve">   collar    </w:t>
      </w:r>
      <w:r>
        <w:t xml:space="preserve">   llave    </w:t>
      </w:r>
      <w:r>
        <w:t xml:space="preserve">   recepcion    </w:t>
      </w:r>
      <w:r>
        <w:t xml:space="preserve">   pescar    </w:t>
      </w:r>
      <w:r>
        <w:t xml:space="preserve">   acampar    </w:t>
      </w:r>
      <w:r>
        <w:t xml:space="preserve">   hotel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Vocabulary </dc:title>
  <dcterms:created xsi:type="dcterms:W3CDTF">2021-10-11T17:13:07Z</dcterms:created>
  <dcterms:modified xsi:type="dcterms:W3CDTF">2021-10-11T17:13:07Z</dcterms:modified>
</cp:coreProperties>
</file>