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classes do you have on your?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your ___________ says the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need to open a window.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 you want to go to the *bookstore* after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time is is? I'll read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students frequent and learn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 students eat their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economics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learned foreign languages.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class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*physics* is part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do science experiments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take journalism.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throw away your papers in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teacher writes on the blackboard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 you know what sociology is</w:t>
            </w:r>
          </w:p>
        </w:tc>
      </w:tr>
    </w:tbl>
    <w:p>
      <w:pPr>
        <w:pStyle w:val="WordBankLarge"/>
      </w:pPr>
      <w:r>
        <w:t xml:space="preserve">   el companero de clase    </w:t>
      </w:r>
      <w:r>
        <w:t xml:space="preserve">   la clase    </w:t>
      </w:r>
      <w:r>
        <w:t xml:space="preserve">   la prueba    </w:t>
      </w:r>
      <w:r>
        <w:t xml:space="preserve">   la papelera    </w:t>
      </w:r>
      <w:r>
        <w:t xml:space="preserve">   el horario    </w:t>
      </w:r>
      <w:r>
        <w:t xml:space="preserve">   la puerta    </w:t>
      </w:r>
      <w:r>
        <w:t xml:space="preserve">   el reloj    </w:t>
      </w:r>
      <w:r>
        <w:t xml:space="preserve">   la ventana    </w:t>
      </w:r>
      <w:r>
        <w:t xml:space="preserve">   la cafeteria    </w:t>
      </w:r>
      <w:r>
        <w:t xml:space="preserve">   la tarea    </w:t>
      </w:r>
      <w:r>
        <w:t xml:space="preserve">   la administración de empresas    </w:t>
      </w:r>
      <w:r>
        <w:t xml:space="preserve">   la economica    </w:t>
      </w:r>
      <w:r>
        <w:t xml:space="preserve">   la fisica    </w:t>
      </w:r>
      <w:r>
        <w:t xml:space="preserve">   la pizarra    </w:t>
      </w:r>
      <w:r>
        <w:t xml:space="preserve">   las lenguas extranjeras    </w:t>
      </w:r>
      <w:r>
        <w:t xml:space="preserve">   el periodismo    </w:t>
      </w:r>
      <w:r>
        <w:t xml:space="preserve">   el laboratorio    </w:t>
      </w:r>
      <w:r>
        <w:t xml:space="preserve">   la sociologia    </w:t>
      </w:r>
      <w:r>
        <w:t xml:space="preserve">   la libreria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Nouns</dc:title>
  <dcterms:created xsi:type="dcterms:W3CDTF">2021-10-11T17:17:26Z</dcterms:created>
  <dcterms:modified xsi:type="dcterms:W3CDTF">2021-10-11T17:17:26Z</dcterms:modified>
</cp:coreProperties>
</file>