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Uruguay    </w:t>
      </w:r>
      <w:r>
        <w:t xml:space="preserve">   Paraguay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Colombia    </w:t>
      </w:r>
      <w:r>
        <w:t xml:space="preserve">   Venezuela    </w:t>
      </w:r>
      <w:r>
        <w:t xml:space="preserve">   Guinea Ecuatorial    </w:t>
      </w:r>
      <w:r>
        <w:t xml:space="preserve">   Cuba    </w:t>
      </w:r>
      <w:r>
        <w:t xml:space="preserve">   Puerto Rico    </w:t>
      </w:r>
      <w:r>
        <w:t xml:space="preserve">   Republica Dominicana    </w:t>
      </w:r>
      <w:r>
        <w:t xml:space="preserve">   Panama    </w:t>
      </w:r>
      <w:r>
        <w:t xml:space="preserve">   Costa Rica    </w:t>
      </w:r>
      <w:r>
        <w:t xml:space="preserve">   Nicaragua    </w:t>
      </w:r>
      <w:r>
        <w:t xml:space="preserve">   El Salvador    </w:t>
      </w:r>
      <w:r>
        <w:t xml:space="preserve">   Guatemala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2021-10-11T17:18:30Z</dcterms:created>
  <dcterms:modified xsi:type="dcterms:W3CDTF">2021-10-11T17:18:30Z</dcterms:modified>
</cp:coreProperties>
</file>