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Rico    </w:t>
      </w:r>
      <w:r>
        <w:t xml:space="preserve">   La jalea    </w:t>
      </w:r>
      <w:r>
        <w:t xml:space="preserve">   Las uvas    </w:t>
      </w:r>
      <w:r>
        <w:t xml:space="preserve">   El pan    </w:t>
      </w:r>
      <w:r>
        <w:t xml:space="preserve">   El aqua    </w:t>
      </w:r>
      <w:r>
        <w:t xml:space="preserve">   El helado    </w:t>
      </w:r>
      <w:r>
        <w:t xml:space="preserve">   El desayuno    </w:t>
      </w:r>
      <w:r>
        <w:t xml:space="preserve">   Compartir    </w:t>
      </w:r>
      <w:r>
        <w:t xml:space="preserve">   La cena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2021-10-11T17:18:43Z</dcterms:created>
  <dcterms:modified xsi:type="dcterms:W3CDTF">2021-10-11T17:18:43Z</dcterms:modified>
</cp:coreProperties>
</file>