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pillow</w:t>
            </w:r>
          </w:p>
        </w:tc>
      </w:tr>
    </w:tbl>
    <w:p>
      <w:pPr>
        <w:pStyle w:val="WordBankLarge"/>
      </w:pPr>
      <w:r>
        <w:t xml:space="preserve">   la vida    </w:t>
      </w:r>
      <w:r>
        <w:t xml:space="preserve">   la salud    </w:t>
      </w:r>
      <w:r>
        <w:t xml:space="preserve">   el aire    </w:t>
      </w:r>
      <w:r>
        <w:t xml:space="preserve">   la hoja    </w:t>
      </w:r>
      <w:r>
        <w:t xml:space="preserve">   el gobierno    </w:t>
      </w:r>
      <w:r>
        <w:t xml:space="preserve">   besar    </w:t>
      </w:r>
      <w:r>
        <w:t xml:space="preserve">   saltar    </w:t>
      </w:r>
      <w:r>
        <w:t xml:space="preserve">   volar    </w:t>
      </w:r>
      <w:r>
        <w:t xml:space="preserve">   cargar    </w:t>
      </w:r>
      <w:r>
        <w:t xml:space="preserve">   patear    </w:t>
      </w:r>
      <w:r>
        <w:t xml:space="preserve">   abrazar    </w:t>
      </w:r>
      <w:r>
        <w:t xml:space="preserve">   la nube    </w:t>
      </w:r>
      <w:r>
        <w:t xml:space="preserve">   la tierra    </w:t>
      </w:r>
      <w:r>
        <w:t xml:space="preserve">   el sonido    </w:t>
      </w:r>
      <w:r>
        <w:t xml:space="preserve">   la caja    </w:t>
      </w:r>
      <w:r>
        <w:t xml:space="preserve">   el árbol    </w:t>
      </w:r>
      <w:r>
        <w:t xml:space="preserve">   la economía    </w:t>
      </w:r>
      <w:r>
        <w:t xml:space="preserve">   la almohada    </w:t>
      </w:r>
      <w:r>
        <w:t xml:space="preserve">   el estrés    </w:t>
      </w:r>
      <w:r>
        <w:t xml:space="preserve">   la vista    </w:t>
      </w:r>
      <w:r>
        <w:t xml:space="preserve">   desarollar    </w:t>
      </w:r>
      <w:r>
        <w:t xml:space="preserve">   discutir    </w:t>
      </w:r>
      <w:r>
        <w:t xml:space="preserve">   el cielo    </w:t>
      </w:r>
      <w:r>
        <w:t xml:space="preserve">   el fuego    </w:t>
      </w:r>
      <w:r>
        <w:t xml:space="preserve">   el mundo    </w:t>
      </w:r>
      <w:r>
        <w:t xml:space="preserve">   el cargador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2021-10-11T17:15:51Z</dcterms:created>
  <dcterms:modified xsi:type="dcterms:W3CDTF">2021-10-11T17:15:51Z</dcterms:modified>
</cp:coreProperties>
</file>