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crozzword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out the trash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Tidy up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 on the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Sweep the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Vacuuming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Dust the furniture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Washing dishes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Walking the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 the window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 off the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 garage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Clean the bathroom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Dinning room</w:t>
            </w:r>
          </w:p>
        </w:tc>
      </w:tr>
    </w:tbl>
    <w:p>
      <w:pPr>
        <w:pStyle w:val="WordBankLarge"/>
      </w:pPr>
      <w:r>
        <w:t xml:space="preserve">   limpiar el bano     </w:t>
      </w:r>
      <w:r>
        <w:t xml:space="preserve">   Ordenar la casa     </w:t>
      </w:r>
      <w:r>
        <w:t xml:space="preserve">   Lavar lots platos     </w:t>
      </w:r>
      <w:r>
        <w:t xml:space="preserve">   Pasar la aspiradora     </w:t>
      </w:r>
      <w:r>
        <w:t xml:space="preserve">   Barrer el suelo     </w:t>
      </w:r>
      <w:r>
        <w:t xml:space="preserve">   Sacudir los muebles     </w:t>
      </w:r>
      <w:r>
        <w:t xml:space="preserve">   Sacar la Basura    </w:t>
      </w:r>
      <w:r>
        <w:t xml:space="preserve">   Pasear al Perro     </w:t>
      </w:r>
      <w:r>
        <w:t xml:space="preserve">   Cortar el cesped     </w:t>
      </w:r>
      <w:r>
        <w:t xml:space="preserve">   Prender la Luz     </w:t>
      </w:r>
      <w:r>
        <w:t xml:space="preserve">   apagar la luz    </w:t>
      </w:r>
      <w:r>
        <w:t xml:space="preserve">   abrir la ventana     </w:t>
      </w:r>
      <w:r>
        <w:t xml:space="preserve">   Cocina    </w:t>
      </w:r>
      <w:r>
        <w:t xml:space="preserve">   Comedor     </w:t>
      </w:r>
      <w:r>
        <w:t xml:space="preserve">   garaje limpio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crozzword puzzle</dc:title>
  <dcterms:created xsi:type="dcterms:W3CDTF">2021-10-11T17:16:35Z</dcterms:created>
  <dcterms:modified xsi:type="dcterms:W3CDTF">2021-10-11T17:16:35Z</dcterms:modified>
</cp:coreProperties>
</file>