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final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Aquarium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Roller coaster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Ferris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Cellular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be afraid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 shame!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Amusement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Bumper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scary</w:t>
            </w:r>
          </w:p>
        </w:tc>
      </w:tr>
    </w:tbl>
    <w:p>
      <w:pPr>
        <w:pStyle w:val="WordBankLarge"/>
      </w:pPr>
      <w:r>
        <w:t xml:space="preserve">   Los autitos chocadores     </w:t>
      </w:r>
      <w:r>
        <w:t xml:space="preserve">   El boleto    </w:t>
      </w:r>
      <w:r>
        <w:t xml:space="preserve">   La montaña rusa    </w:t>
      </w:r>
      <w:r>
        <w:t xml:space="preserve">   Subir     </w:t>
      </w:r>
      <w:r>
        <w:t xml:space="preserve">   Que divertido     </w:t>
      </w:r>
      <w:r>
        <w:t xml:space="preserve">   Que miedo    </w:t>
      </w:r>
      <w:r>
        <w:t xml:space="preserve">   Tener miedo     </w:t>
      </w:r>
      <w:r>
        <w:t xml:space="preserve">   La vuelta al mundo    </w:t>
      </w:r>
      <w:r>
        <w:t xml:space="preserve">   El acuario    </w:t>
      </w:r>
      <w:r>
        <w:t xml:space="preserve">   La feria    </w:t>
      </w:r>
      <w:r>
        <w:t xml:space="preserve">   El museo    </w:t>
      </w:r>
      <w:r>
        <w:t xml:space="preserve">   El parque de diversiones    </w:t>
      </w:r>
      <w:r>
        <w:t xml:space="preserve">   El zoológico     </w:t>
      </w:r>
      <w:r>
        <w:t xml:space="preserve">   Con     </w:t>
      </w:r>
      <w:r>
        <w:t xml:space="preserve">   El fin de semana     </w:t>
      </w:r>
      <w:r>
        <w:t xml:space="preserve">   ¿Alo?    </w:t>
      </w:r>
      <w:r>
        <w:t xml:space="preserve">   Un momento     </w:t>
      </w:r>
      <w:r>
        <w:t xml:space="preserve">   Que lastima    </w:t>
      </w:r>
      <w:r>
        <w:t xml:space="preserve">   El teléfono celular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final </dc:title>
  <dcterms:created xsi:type="dcterms:W3CDTF">2021-10-11T17:16:17Z</dcterms:created>
  <dcterms:modified xsi:type="dcterms:W3CDTF">2021-10-11T17:16:17Z</dcterms:modified>
</cp:coreProperties>
</file>