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buena comida    </w:t>
      </w:r>
      <w:r>
        <w:t xml:space="preserve">   comida seca    </w:t>
      </w:r>
      <w:r>
        <w:t xml:space="preserve">   Comida blanda    </w:t>
      </w:r>
      <w:r>
        <w:t xml:space="preserve">   agridulce    </w:t>
      </w:r>
      <w:r>
        <w:t xml:space="preserve">   comida amarga    </w:t>
      </w:r>
      <w:r>
        <w:t xml:space="preserve">   pequeña dulzura    </w:t>
      </w:r>
      <w:r>
        <w:t xml:space="preserve">   comida sabrosa    </w:t>
      </w:r>
      <w:r>
        <w:t xml:space="preserve">   comida    </w:t>
      </w:r>
      <w:r>
        <w:t xml:space="preserve">   Desayuno    </w:t>
      </w:r>
      <w:r>
        <w:t xml:space="preserve">   cena    </w:t>
      </w:r>
      <w:r>
        <w:t xml:space="preserve">   almuerza    </w:t>
      </w:r>
      <w:r>
        <w:t xml:space="preserve">   tapas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2021-10-11T17:23:18Z</dcterms:created>
  <dcterms:modified xsi:type="dcterms:W3CDTF">2021-10-11T17:23:18Z</dcterms:modified>
</cp:coreProperties>
</file>