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leuctra    </w:t>
      </w:r>
      <w:r>
        <w:t xml:space="preserve">   thebes    </w:t>
      </w:r>
      <w:r>
        <w:t xml:space="preserve">   military    </w:t>
      </w:r>
      <w:r>
        <w:t xml:space="preserve">   soldiers    </w:t>
      </w:r>
      <w:r>
        <w:t xml:space="preserve">   messenia    </w:t>
      </w:r>
      <w:r>
        <w:t xml:space="preserve">   laconia    </w:t>
      </w:r>
      <w:r>
        <w:t xml:space="preserve">   agoge    </w:t>
      </w:r>
      <w:r>
        <w:t xml:space="preserve">   Perioeci    </w:t>
      </w:r>
      <w:r>
        <w:t xml:space="preserve">   Helots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</dc:title>
  <dcterms:created xsi:type="dcterms:W3CDTF">2021-10-11T17:23:48Z</dcterms:created>
  <dcterms:modified xsi:type="dcterms:W3CDTF">2021-10-11T17:23:48Z</dcterms:modified>
</cp:coreProperties>
</file>