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Spartan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Farming    </w:t>
      </w:r>
      <w:r>
        <w:t xml:space="preserve">   Helots    </w:t>
      </w:r>
      <w:r>
        <w:t xml:space="preserve">   Children    </w:t>
      </w:r>
      <w:r>
        <w:t xml:space="preserve">   Slaves    </w:t>
      </w:r>
      <w:r>
        <w:t xml:space="preserve">   Athens    </w:t>
      </w:r>
      <w:r>
        <w:t xml:space="preserve">   Isolated    </w:t>
      </w:r>
      <w:r>
        <w:t xml:space="preserve">   Mountains    </w:t>
      </w:r>
      <w:r>
        <w:t xml:space="preserve">   Land    </w:t>
      </w:r>
      <w:r>
        <w:t xml:space="preserve">   Iron    </w:t>
      </w:r>
      <w:r>
        <w:t xml:space="preserve">   Goods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Economy</dc:title>
  <dcterms:created xsi:type="dcterms:W3CDTF">2021-10-11T17:22:19Z</dcterms:created>
  <dcterms:modified xsi:type="dcterms:W3CDTF">2021-10-11T17:22:19Z</dcterms:modified>
</cp:coreProperties>
</file>