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Pound    </w:t>
      </w:r>
      <w:r>
        <w:t xml:space="preserve">   Ground    </w:t>
      </w:r>
      <w:r>
        <w:t xml:space="preserve">   Sound    </w:t>
      </w:r>
      <w:r>
        <w:t xml:space="preserve">   Round    </w:t>
      </w:r>
      <w:r>
        <w:t xml:space="preserve">   Proud    </w:t>
      </w:r>
      <w:r>
        <w:t xml:space="preserve">   Cloud    </w:t>
      </w:r>
      <w:r>
        <w:t xml:space="preserve">   Trout    </w:t>
      </w:r>
      <w:r>
        <w:t xml:space="preserve">   Loud    </w:t>
      </w:r>
      <w:r>
        <w:t xml:space="preserve">   House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sounds</dc:title>
  <dcterms:created xsi:type="dcterms:W3CDTF">2021-10-11T17:23:42Z</dcterms:created>
  <dcterms:modified xsi:type="dcterms:W3CDTF">2021-10-11T17:23:42Z</dcterms:modified>
</cp:coreProperties>
</file>