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Pathology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speechpathologist    </w:t>
      </w:r>
      <w:r>
        <w:t xml:space="preserve">   Voice    </w:t>
      </w:r>
      <w:r>
        <w:t xml:space="preserve">   Speakingvalves    </w:t>
      </w:r>
      <w:r>
        <w:t xml:space="preserve">   Fluency    </w:t>
      </w:r>
      <w:r>
        <w:t xml:space="preserve">   Language    </w:t>
      </w:r>
      <w:r>
        <w:t xml:space="preserve">   thickenedliquids    </w:t>
      </w:r>
      <w:r>
        <w:t xml:space="preserve">   aspiration    </w:t>
      </w:r>
      <w:r>
        <w:t xml:space="preserve">   Dysarthria    </w:t>
      </w:r>
      <w:r>
        <w:t xml:space="preserve">   Apraxia    </w:t>
      </w:r>
      <w:r>
        <w:t xml:space="preserve">   Cognitivelinguistic    </w:t>
      </w:r>
      <w:r>
        <w:t xml:space="preserve">   Aphonia    </w:t>
      </w:r>
      <w:r>
        <w:t xml:space="preserve">   Aphasia    </w:t>
      </w:r>
      <w:r>
        <w:t xml:space="preserve">   Dysphagia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Pathology Word Search</dc:title>
  <dcterms:created xsi:type="dcterms:W3CDTF">2021-10-11T17:23:22Z</dcterms:created>
  <dcterms:modified xsi:type="dcterms:W3CDTF">2021-10-11T17:23:22Z</dcterms:modified>
</cp:coreProperties>
</file>