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1-100 (Tens)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One Hundred    </w:t>
      </w:r>
      <w:r>
        <w:t xml:space="preserve">   Ninety    </w:t>
      </w:r>
      <w:r>
        <w:t xml:space="preserve">   Eighty    </w:t>
      </w:r>
      <w:r>
        <w:t xml:space="preserve">   Seventy    </w:t>
      </w:r>
      <w:r>
        <w:t xml:space="preserve">   Sixty    </w:t>
      </w:r>
      <w:r>
        <w:t xml:space="preserve">   Fifty    </w:t>
      </w:r>
      <w:r>
        <w:t xml:space="preserve">   Forty    </w:t>
      </w:r>
      <w:r>
        <w:t xml:space="preserve">   Thirty    </w:t>
      </w:r>
      <w:r>
        <w:t xml:space="preserve">   Twenty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1-100 (Tens)</dc:title>
  <dcterms:created xsi:type="dcterms:W3CDTF">2021-10-11T17:27:31Z</dcterms:created>
  <dcterms:modified xsi:type="dcterms:W3CDTF">2021-10-11T17:27:31Z</dcterms:modified>
</cp:coreProperties>
</file>