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- Long a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came    </w:t>
      </w:r>
      <w:r>
        <w:t xml:space="preserve">   raise    </w:t>
      </w:r>
      <w:r>
        <w:t xml:space="preserve">   say    </w:t>
      </w:r>
      <w:r>
        <w:t xml:space="preserve">   grape    </w:t>
      </w:r>
      <w:r>
        <w:t xml:space="preserve">   plate    </w:t>
      </w:r>
      <w:r>
        <w:t xml:space="preserve">   bait    </w:t>
      </w:r>
      <w:r>
        <w:t xml:space="preserve">   cane    </w:t>
      </w:r>
      <w:r>
        <w:t xml:space="preserve">   pail    </w:t>
      </w:r>
      <w:r>
        <w:t xml:space="preserve">   hay    </w:t>
      </w:r>
      <w:r>
        <w:t xml:space="preserve">   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 Long a Sound</dc:title>
  <dcterms:created xsi:type="dcterms:W3CDTF">2021-10-11T17:41:10Z</dcterms:created>
  <dcterms:modified xsi:type="dcterms:W3CDTF">2021-10-11T17:41:10Z</dcterms:modified>
</cp:coreProperties>
</file>