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al-pattern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individual    </w:t>
      </w:r>
      <w:r>
        <w:t xml:space="preserve">   exceptional    </w:t>
      </w:r>
      <w:r>
        <w:t xml:space="preserve">   occasional    </w:t>
      </w:r>
      <w:r>
        <w:t xml:space="preserve">   traditional    </w:t>
      </w:r>
      <w:r>
        <w:t xml:space="preserve">   several    </w:t>
      </w:r>
      <w:r>
        <w:t xml:space="preserve">   personal    </w:t>
      </w:r>
      <w:r>
        <w:t xml:space="preserve">   regional    </w:t>
      </w:r>
      <w:r>
        <w:t xml:space="preserve">   original    </w:t>
      </w:r>
      <w:r>
        <w:t xml:space="preserve">   ornamental    </w:t>
      </w:r>
      <w:r>
        <w:t xml:space="preserve">   electrical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al-pattern</dc:title>
  <dcterms:created xsi:type="dcterms:W3CDTF">2021-10-11T17:27:47Z</dcterms:created>
  <dcterms:modified xsi:type="dcterms:W3CDTF">2021-10-11T17:27:47Z</dcterms:modified>
</cp:coreProperties>
</file>