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Spelling,  "ie or ei"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conceive    </w:t>
      </w:r>
      <w:r>
        <w:t xml:space="preserve">   their    </w:t>
      </w:r>
      <w:r>
        <w:t xml:space="preserve">   brief    </w:t>
      </w:r>
      <w:r>
        <w:t xml:space="preserve">   thief    </w:t>
      </w:r>
      <w:r>
        <w:t xml:space="preserve">   deceive    </w:t>
      </w:r>
      <w:r>
        <w:t xml:space="preserve">   receipt    </w:t>
      </w:r>
      <w:r>
        <w:t xml:space="preserve">   ceiling    </w:t>
      </w:r>
      <w:r>
        <w:t xml:space="preserve">   believe    </w:t>
      </w:r>
      <w:r>
        <w:t xml:space="preserve">   chief    </w:t>
      </w:r>
      <w:r>
        <w:t xml:space="preserve">   priest    </w:t>
      </w:r>
      <w:r>
        <w:t xml:space="preserve">   relief    </w:t>
      </w:r>
      <w:r>
        <w:t xml:space="preserve">   ancient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Spelling,  "ie or ei"</dc:title>
  <dcterms:created xsi:type="dcterms:W3CDTF">2021-10-11T17:45:50Z</dcterms:created>
  <dcterms:modified xsi:type="dcterms:W3CDTF">2021-10-11T17:45:50Z</dcterms:modified>
</cp:coreProperties>
</file>