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with -vLL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small    </w:t>
      </w:r>
      <w:r>
        <w:t xml:space="preserve">   call    </w:t>
      </w:r>
      <w:r>
        <w:t xml:space="preserve">   tall    </w:t>
      </w:r>
      <w:r>
        <w:t xml:space="preserve">   fall    </w:t>
      </w:r>
      <w:r>
        <w:t xml:space="preserve">   smell    </w:t>
      </w:r>
      <w:r>
        <w:t xml:space="preserve">   well    </w:t>
      </w:r>
      <w:r>
        <w:t xml:space="preserve">   tell    </w:t>
      </w:r>
      <w:r>
        <w:t xml:space="preserve">   will    </w:t>
      </w:r>
      <w:r>
        <w:t xml:space="preserve">   fill    </w:t>
      </w:r>
      <w:r>
        <w:t xml:space="preserve">   hill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with -vLL</dc:title>
  <dcterms:created xsi:type="dcterms:W3CDTF">2021-11-22T03:33:07Z</dcterms:created>
  <dcterms:modified xsi:type="dcterms:W3CDTF">2021-11-22T03:33:07Z</dcterms:modified>
</cp:coreProperties>
</file>