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Spoken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those    </w:t>
      </w:r>
      <w:r>
        <w:t xml:space="preserve">   these    </w:t>
      </w:r>
      <w:r>
        <w:t xml:space="preserve">   they    </w:t>
      </w:r>
      <w:r>
        <w:t xml:space="preserve">   we    </w:t>
      </w:r>
      <w:r>
        <w:t xml:space="preserve">   you    </w:t>
      </w:r>
      <w:r>
        <w:t xml:space="preserve">   that    </w:t>
      </w:r>
      <w:r>
        <w:t xml:space="preserve">   it    </w:t>
      </w:r>
      <w:r>
        <w:t xml:space="preserve">   she    </w:t>
      </w:r>
      <w:r>
        <w:t xml:space="preserve">   he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English</dc:title>
  <dcterms:created xsi:type="dcterms:W3CDTF">2021-10-11T17:48:04Z</dcterms:created>
  <dcterms:modified xsi:type="dcterms:W3CDTF">2021-10-11T17:48:04Z</dcterms:modified>
</cp:coreProperties>
</file>