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sessile    </w:t>
      </w:r>
      <w:r>
        <w:t xml:space="preserve">   larve    </w:t>
      </w:r>
      <w:r>
        <w:t xml:space="preserve">   budding    </w:t>
      </w:r>
      <w:r>
        <w:t xml:space="preserve">   diffusion    </w:t>
      </w:r>
      <w:r>
        <w:t xml:space="preserve">   spongin    </w:t>
      </w:r>
      <w:r>
        <w:t xml:space="preserve">   spicules    </w:t>
      </w:r>
      <w:r>
        <w:t xml:space="preserve">   archaeocytes    </w:t>
      </w:r>
      <w:r>
        <w:t xml:space="preserve">   Osculum    </w:t>
      </w:r>
      <w:r>
        <w:t xml:space="preserve">   Flagella    </w:t>
      </w:r>
      <w:r>
        <w:t xml:space="preserve">   Collarcells    </w:t>
      </w:r>
      <w:r>
        <w:t xml:space="preserve">   Choancytes    </w:t>
      </w:r>
      <w:r>
        <w:t xml:space="preserve">   Pores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Sponges</dc:title>
  <dcterms:created xsi:type="dcterms:W3CDTF">2021-10-11T17:47:56Z</dcterms:created>
  <dcterms:modified xsi:type="dcterms:W3CDTF">2021-10-11T17:47:56Z</dcterms:modified>
</cp:coreProperties>
</file>