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DEHYDRATION    </w:t>
      </w:r>
      <w:r>
        <w:t xml:space="preserve">   HYDRATION    </w:t>
      </w:r>
      <w:r>
        <w:t xml:space="preserve">   PERFORMANCE    </w:t>
      </w:r>
      <w:r>
        <w:t xml:space="preserve">   SPORTS    </w:t>
      </w:r>
      <w:r>
        <w:t xml:space="preserve">   MINERALS    </w:t>
      </w:r>
      <w:r>
        <w:t xml:space="preserve">   VITAMINS    </w:t>
      </w:r>
      <w:r>
        <w:t xml:space="preserve">   MICRONUTRIENTS    </w:t>
      </w:r>
      <w:r>
        <w:t xml:space="preserve">   MACRONUTRIENTS    </w:t>
      </w:r>
      <w:r>
        <w:t xml:space="preserve">   PROTEIN    </w:t>
      </w:r>
      <w:r>
        <w:t xml:space="preserve">   FATS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Nutrition</dc:title>
  <dcterms:created xsi:type="dcterms:W3CDTF">2021-10-11T17:50:21Z</dcterms:created>
  <dcterms:modified xsi:type="dcterms:W3CDTF">2021-10-11T17:50:21Z</dcterms:modified>
</cp:coreProperties>
</file>