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Spotting a Business Opportunity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Secondary    </w:t>
      </w:r>
      <w:r>
        <w:t xml:space="preserve">   Primary    </w:t>
      </w:r>
      <w:r>
        <w:t xml:space="preserve">   Quantitative    </w:t>
      </w:r>
      <w:r>
        <w:t xml:space="preserve">   Qualitative    </w:t>
      </w:r>
      <w:r>
        <w:t xml:space="preserve">   Focus group    </w:t>
      </w:r>
      <w:r>
        <w:t xml:space="preserve">   Questionnaire    </w:t>
      </w:r>
      <w:r>
        <w:t xml:space="preserve">   Respondents    </w:t>
      </w:r>
      <w:r>
        <w:t xml:space="preserve">   Survey    </w:t>
      </w:r>
      <w:r>
        <w:t xml:space="preserve">   Consumer    </w:t>
      </w:r>
      <w:r>
        <w:t xml:space="preserve">   Customer    </w:t>
      </w:r>
      <w:r>
        <w:t xml:space="preserve">   Supplier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Spotting a Business Opportunity - Key Terms</dc:title>
  <dcterms:created xsi:type="dcterms:W3CDTF">2021-10-11T17:52:41Z</dcterms:created>
  <dcterms:modified xsi:type="dcterms:W3CDTF">2021-10-11T17:52:41Z</dcterms:modified>
</cp:coreProperties>
</file>