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Marigolds    </w:t>
      </w:r>
      <w:r>
        <w:t xml:space="preserve">   Petunias    </w:t>
      </w:r>
      <w:r>
        <w:t xml:space="preserve">   Hydrangeas    </w:t>
      </w:r>
      <w:r>
        <w:t xml:space="preserve">   Carnations    </w:t>
      </w:r>
      <w:r>
        <w:t xml:space="preserve">   Tulips    </w:t>
      </w:r>
      <w:r>
        <w:t xml:space="preserve">   Daffodils    </w:t>
      </w:r>
      <w:r>
        <w:t xml:space="preserve">   Daisies    </w:t>
      </w:r>
      <w:r>
        <w:t xml:space="preserve">   iris    </w:t>
      </w:r>
      <w:r>
        <w:t xml:space="preserve">   Queen Anne lace    </w:t>
      </w:r>
      <w:r>
        <w:t xml:space="preserve">   Roses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Flowers</dc:title>
  <dcterms:created xsi:type="dcterms:W3CDTF">2021-10-11T17:53:58Z</dcterms:created>
  <dcterms:modified xsi:type="dcterms:W3CDTF">2021-10-11T17:53:58Z</dcterms:modified>
</cp:coreProperties>
</file>