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Squeaky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clothes     </w:t>
      </w:r>
      <w:r>
        <w:t xml:space="preserve">   conditioner    </w:t>
      </w:r>
      <w:r>
        <w:t xml:space="preserve">   shower    </w:t>
      </w:r>
      <w:r>
        <w:t xml:space="preserve">   washcloth    </w:t>
      </w:r>
      <w:r>
        <w:t xml:space="preserve">   clean    </w:t>
      </w:r>
      <w:r>
        <w:t xml:space="preserve">   water    </w:t>
      </w:r>
      <w:r>
        <w:t xml:space="preserve">   deodorant    </w:t>
      </w:r>
      <w:r>
        <w:t xml:space="preserve">   shampoo    </w:t>
      </w:r>
      <w:r>
        <w:t xml:space="preserve">   soap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Squeaky Clean</dc:title>
  <dcterms:created xsi:type="dcterms:W3CDTF">2021-10-11T17:54:08Z</dcterms:created>
  <dcterms:modified xsi:type="dcterms:W3CDTF">2021-10-11T17:54:08Z</dcterms:modified>
</cp:coreProperties>
</file>