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Hyacinth of 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Leszek    </w:t>
      </w:r>
      <w:r>
        <w:t xml:space="preserve">   St Dominic    </w:t>
      </w:r>
      <w:r>
        <w:t xml:space="preserve">   Gedan    </w:t>
      </w:r>
      <w:r>
        <w:t xml:space="preserve">   miracle    </w:t>
      </w:r>
      <w:r>
        <w:t xml:space="preserve">   Odrowaz    </w:t>
      </w:r>
      <w:r>
        <w:t xml:space="preserve">   Cracow    </w:t>
      </w:r>
      <w:r>
        <w:t xml:space="preserve">   Gods Word    </w:t>
      </w:r>
      <w:r>
        <w:t xml:space="preserve">   charity    </w:t>
      </w:r>
      <w:r>
        <w:t xml:space="preserve">   missionary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Hyacinth of Poland</dc:title>
  <dcterms:created xsi:type="dcterms:W3CDTF">2021-10-11T17:55:52Z</dcterms:created>
  <dcterms:modified xsi:type="dcterms:W3CDTF">2021-10-11T17:55:52Z</dcterms:modified>
</cp:coreProperties>
</file>