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Standing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whom one knows and with whom one has a bond of mutual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self-assurance; one’s appreciation of one’s own abilities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Worth; importance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Self; characteristic of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being received; admitte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or way I’m which people or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consisting of parents and children living together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to intimidate (someone); use superior strength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Bully    </w:t>
      </w:r>
      <w:r>
        <w:t xml:space="preserve">   Differences    </w:t>
      </w:r>
      <w:r>
        <w:t xml:space="preserve">   Flaws    </w:t>
      </w:r>
      <w:r>
        <w:t xml:space="preserve">   Family    </w:t>
      </w:r>
      <w:r>
        <w:t xml:space="preserve">   Value    </w:t>
      </w:r>
      <w:r>
        <w:t xml:space="preserve">   Appearances    </w:t>
      </w:r>
      <w:r>
        <w:t xml:space="preserve">   Confidence    </w:t>
      </w:r>
      <w:r>
        <w:t xml:space="preserve">   Identity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Tall</dc:title>
  <dcterms:created xsi:type="dcterms:W3CDTF">2021-10-11T17:57:59Z</dcterms:created>
  <dcterms:modified xsi:type="dcterms:W3CDTF">2021-10-11T17:57:59Z</dcterms:modified>
</cp:coreProperties>
</file>