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Board/State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sanitize    </w:t>
      </w:r>
      <w:r>
        <w:t xml:space="preserve">   rust    </w:t>
      </w:r>
      <w:r>
        <w:t xml:space="preserve">   immunity    </w:t>
      </w:r>
      <w:r>
        <w:t xml:space="preserve">   immunization    </w:t>
      </w:r>
      <w:r>
        <w:t xml:space="preserve">   osha    </w:t>
      </w:r>
      <w:r>
        <w:t xml:space="preserve">   physics    </w:t>
      </w:r>
      <w:r>
        <w:t xml:space="preserve">   unlawful    </w:t>
      </w:r>
      <w:r>
        <w:t xml:space="preserve">   SDS    </w:t>
      </w:r>
      <w:r>
        <w:t xml:space="preserve">   daily    </w:t>
      </w:r>
      <w:r>
        <w:t xml:space="preserve">   disinfectant    </w:t>
      </w:r>
      <w:r>
        <w:t xml:space="preserve">   Epa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Board/State Law</dc:title>
  <dcterms:created xsi:type="dcterms:W3CDTF">2021-10-11T17:59:15Z</dcterms:created>
  <dcterms:modified xsi:type="dcterms:W3CDTF">2021-10-11T17:59:15Z</dcterms:modified>
</cp:coreProperties>
</file>