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 Me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Silver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Magnolia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of Enchantment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Lone Star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Golden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Empire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Mountain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Constitution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Hoosier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Natural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Pine Tree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Buckeye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Sunshine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Beaver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Mount Rushmore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Equality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Granite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Gem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Keystone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Sugar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Treasure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Beehive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Grand Canyon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Volunteer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Mountain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Flickertail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Bluegrass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Badger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Lake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Centennial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Old Dominion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Sunflower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Yankee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North Star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Palmetto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Ocean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Cornhusker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Prairie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Aloha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Sooner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Evergreen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Cotton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Tar Heel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Hawkeye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Last Frontier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Garden State</w:t>
            </w:r>
          </w:p>
        </w:tc>
      </w:tr>
    </w:tbl>
    <w:p>
      <w:pPr>
        <w:pStyle w:val="WordBankLarge"/>
      </w:pPr>
      <w:r>
        <w:t xml:space="preserve">   Olympia    </w:t>
      </w:r>
      <w:r>
        <w:t xml:space="preserve">   Austin    </w:t>
      </w:r>
      <w:r>
        <w:t xml:space="preserve">   Sacramento     </w:t>
      </w:r>
      <w:r>
        <w:t xml:space="preserve">   Boise    </w:t>
      </w:r>
      <w:r>
        <w:t xml:space="preserve">   Boston    </w:t>
      </w:r>
      <w:r>
        <w:t xml:space="preserve">   Phoenix    </w:t>
      </w:r>
      <w:r>
        <w:t xml:space="preserve">   Little Rock    </w:t>
      </w:r>
      <w:r>
        <w:t xml:space="preserve">   Juneau    </w:t>
      </w:r>
      <w:r>
        <w:t xml:space="preserve">   Denver    </w:t>
      </w:r>
      <w:r>
        <w:t xml:space="preserve">   Honolulu    </w:t>
      </w:r>
      <w:r>
        <w:t xml:space="preserve">   Montgomery    </w:t>
      </w:r>
      <w:r>
        <w:t xml:space="preserve">   Hartford    </w:t>
      </w:r>
      <w:r>
        <w:t xml:space="preserve">   Dover    </w:t>
      </w:r>
      <w:r>
        <w:t xml:space="preserve">   Tallahassee    </w:t>
      </w:r>
      <w:r>
        <w:t xml:space="preserve">   Atlanta     </w:t>
      </w:r>
      <w:r>
        <w:t xml:space="preserve">   Springfield    </w:t>
      </w:r>
      <w:r>
        <w:t xml:space="preserve">   Indianapolis    </w:t>
      </w:r>
      <w:r>
        <w:t xml:space="preserve">   Des Moines    </w:t>
      </w:r>
      <w:r>
        <w:t xml:space="preserve">   Topeka    </w:t>
      </w:r>
      <w:r>
        <w:t xml:space="preserve">   Frankfort    </w:t>
      </w:r>
      <w:r>
        <w:t xml:space="preserve">   Baton Rouge    </w:t>
      </w:r>
      <w:r>
        <w:t xml:space="preserve">   Augusta    </w:t>
      </w:r>
      <w:r>
        <w:t xml:space="preserve">   Annapolis    </w:t>
      </w:r>
      <w:r>
        <w:t xml:space="preserve">   Lansing    </w:t>
      </w:r>
      <w:r>
        <w:t xml:space="preserve">   Saint Paul    </w:t>
      </w:r>
      <w:r>
        <w:t xml:space="preserve">   Jackson    </w:t>
      </w:r>
      <w:r>
        <w:t xml:space="preserve">   Jefferson City    </w:t>
      </w:r>
      <w:r>
        <w:t xml:space="preserve">   Helena    </w:t>
      </w:r>
      <w:r>
        <w:t xml:space="preserve">   Lincoln    </w:t>
      </w:r>
      <w:r>
        <w:t xml:space="preserve">   Carson City    </w:t>
      </w:r>
      <w:r>
        <w:t xml:space="preserve">   Concord    </w:t>
      </w:r>
      <w:r>
        <w:t xml:space="preserve">   Trenton    </w:t>
      </w:r>
      <w:r>
        <w:t xml:space="preserve">   Santa Fe    </w:t>
      </w:r>
      <w:r>
        <w:t xml:space="preserve">   Albany    </w:t>
      </w:r>
      <w:r>
        <w:t xml:space="preserve">   Raleigh    </w:t>
      </w:r>
      <w:r>
        <w:t xml:space="preserve">   Bismarck    </w:t>
      </w:r>
      <w:r>
        <w:t xml:space="preserve">   Columbus    </w:t>
      </w:r>
      <w:r>
        <w:t xml:space="preserve">   Oklahoma City    </w:t>
      </w:r>
      <w:r>
        <w:t xml:space="preserve">   Salem    </w:t>
      </w:r>
      <w:r>
        <w:t xml:space="preserve">   Harrisburg    </w:t>
      </w:r>
      <w:r>
        <w:t xml:space="preserve">   Providence    </w:t>
      </w:r>
      <w:r>
        <w:t xml:space="preserve">   Columbia    </w:t>
      </w:r>
      <w:r>
        <w:t xml:space="preserve">   Pierre    </w:t>
      </w:r>
      <w:r>
        <w:t xml:space="preserve">   Nashville    </w:t>
      </w:r>
      <w:r>
        <w:t xml:space="preserve">   Salt Lake City    </w:t>
      </w:r>
      <w:r>
        <w:t xml:space="preserve">   Montpelier    </w:t>
      </w:r>
      <w:r>
        <w:t xml:space="preserve">   Richmond    </w:t>
      </w:r>
      <w:r>
        <w:t xml:space="preserve">   Charleston    </w:t>
      </w:r>
      <w:r>
        <w:t xml:space="preserve">   Madison     </w:t>
      </w:r>
      <w:r>
        <w:t xml:space="preserve">   Cheyenne    </w:t>
      </w:r>
      <w:r>
        <w:t xml:space="preserve">   Washington DC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Capitals</dc:title>
  <dcterms:created xsi:type="dcterms:W3CDTF">2021-10-11T18:00:11Z</dcterms:created>
  <dcterms:modified xsi:type="dcterms:W3CDTF">2021-10-11T18:00:11Z</dcterms:modified>
</cp:coreProperties>
</file>