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of Georgia Protected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Manatee    </w:t>
      </w:r>
      <w:r>
        <w:t xml:space="preserve">   Appalachian Cottontail    </w:t>
      </w:r>
      <w:r>
        <w:t xml:space="preserve">   Florida Panther    </w:t>
      </w:r>
      <w:r>
        <w:t xml:space="preserve">   Round Tailed Muskrat    </w:t>
      </w:r>
      <w:r>
        <w:t xml:space="preserve">   Indiana Myotis    </w:t>
      </w:r>
      <w:r>
        <w:t xml:space="preserve">   Gray Myotis    </w:t>
      </w:r>
      <w:r>
        <w:t xml:space="preserve">   Humpback Whale    </w:t>
      </w:r>
      <w:r>
        <w:t xml:space="preserve">   Pocket Gopher    </w:t>
      </w:r>
      <w:r>
        <w:t xml:space="preserve">   Right Whale    </w:t>
      </w:r>
      <w:r>
        <w:t xml:space="preserve">   Big Eared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Georgia Protected Mammals</dc:title>
  <dcterms:created xsi:type="dcterms:W3CDTF">2021-10-11T17:59:11Z</dcterms:created>
  <dcterms:modified xsi:type="dcterms:W3CDTF">2021-10-11T17:59:11Z</dcterms:modified>
</cp:coreProperties>
</file>