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Quantitative; the ratios of variables have meaning; the natural zero is a starting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entire group to be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or object that is a member of the population being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science of collecting, organizing &amp; summarizing, analyzing information, and providing a measure of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numerical summary of a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Qualitative; Values of the variable can be named; no order or ranking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Characteristics of the individuals within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Classification of individuals; Quality or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hypothesis testing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Quantitative; the differences in the values have meaning; addition and subtraction can be performed on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Qualitative; values are arranged in an order or ranking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Quantitative; infinite number of possible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Summaries, Charts, and graphs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Numerical measures of individuals;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Quantitative; countable number of possible values; a finite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Numerical summary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subset of the population that is being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fact used to draw a conclusion or make a decision; describes characteristics of an individual</w:t>
            </w:r>
          </w:p>
        </w:tc>
      </w:tr>
    </w:tbl>
    <w:p>
      <w:pPr>
        <w:pStyle w:val="WordBankLarge"/>
      </w:pPr>
      <w:r>
        <w:t xml:space="preserve">   Variables    </w:t>
      </w:r>
      <w:r>
        <w:t xml:space="preserve">   Inferential Statistics    </w:t>
      </w:r>
      <w:r>
        <w:t xml:space="preserve">   Parameter    </w:t>
      </w:r>
      <w:r>
        <w:t xml:space="preserve">   Statistics    </w:t>
      </w:r>
      <w:r>
        <w:t xml:space="preserve">   Descriptive Statistics    </w:t>
      </w:r>
      <w:r>
        <w:t xml:space="preserve">   Ratio Level Of Measurement    </w:t>
      </w:r>
      <w:r>
        <w:t xml:space="preserve">   Statistic    </w:t>
      </w:r>
      <w:r>
        <w:t xml:space="preserve">   sample    </w:t>
      </w:r>
      <w:r>
        <w:t xml:space="preserve">   individual    </w:t>
      </w:r>
      <w:r>
        <w:t xml:space="preserve">   Data    </w:t>
      </w:r>
      <w:r>
        <w:t xml:space="preserve">   Nominal Level of Measurement    </w:t>
      </w:r>
      <w:r>
        <w:t xml:space="preserve">   Discrete Variable    </w:t>
      </w:r>
      <w:r>
        <w:t xml:space="preserve">   Interval Level of Measurement    </w:t>
      </w:r>
      <w:r>
        <w:t xml:space="preserve">   Qualitative Variables    </w:t>
      </w:r>
      <w:r>
        <w:t xml:space="preserve">   Ordinal Level of Measurement    </w:t>
      </w:r>
      <w:r>
        <w:t xml:space="preserve">   Population    </w:t>
      </w:r>
      <w:r>
        <w:t xml:space="preserve">   Continuous Variable    </w:t>
      </w:r>
      <w:r>
        <w:t xml:space="preserve">   Quantitative Variables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Statistical Terms</dc:title>
  <dcterms:created xsi:type="dcterms:W3CDTF">2021-10-12T20:33:19Z</dcterms:created>
  <dcterms:modified xsi:type="dcterms:W3CDTF">2021-10-12T20:33:19Z</dcterms:modified>
</cp:coreProperties>
</file>