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Safe Online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Madison does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we can use the internet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word to protect your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network platform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should you have your phone screen when you're not using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you shouldn't share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looking up information on Google safe or unsafe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spam emails contain that is harmful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clicking on links you don't know safe or unsafe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email    </w:t>
      </w:r>
      <w:r>
        <w:t xml:space="preserve">   date of birth    </w:t>
      </w:r>
      <w:r>
        <w:t xml:space="preserve">   password    </w:t>
      </w:r>
      <w:r>
        <w:t xml:space="preserve">   Facebook    </w:t>
      </w:r>
      <w:r>
        <w:t xml:space="preserve">   locked    </w:t>
      </w:r>
      <w:r>
        <w:t xml:space="preserve">   credit card     </w:t>
      </w:r>
      <w:r>
        <w:t xml:space="preserve">   safe    </w:t>
      </w:r>
      <w:r>
        <w:t xml:space="preserve">   unsafe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Safe Online </dc:title>
  <dcterms:created xsi:type="dcterms:W3CDTF">2021-10-11T18:02:19Z</dcterms:created>
  <dcterms:modified xsi:type="dcterms:W3CDTF">2021-10-11T18:02:19Z</dcterms:modified>
</cp:coreProperties>
</file>