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high pressure    </w:t>
      </w:r>
      <w:r>
        <w:t xml:space="preserve">   cylinders    </w:t>
      </w:r>
      <w:r>
        <w:t xml:space="preserve">   steam turbine    </w:t>
      </w:r>
      <w:r>
        <w:t xml:space="preserve">   Charles Parson    </w:t>
      </w:r>
      <w:r>
        <w:t xml:space="preserve">   locomotive    </w:t>
      </w:r>
      <w:r>
        <w:t xml:space="preserve">   james watt    </w:t>
      </w:r>
      <w:r>
        <w:t xml:space="preserve">   industrial revolution    </w:t>
      </w:r>
      <w:r>
        <w:t xml:space="preserve">   coal    </w:t>
      </w:r>
      <w:r>
        <w:t xml:space="preserve">   piston    </w:t>
      </w:r>
      <w:r>
        <w:t xml:space="preserve">   flywheels    </w:t>
      </w:r>
      <w:r>
        <w:t xml:space="preserve">   miners friend    </w:t>
      </w:r>
      <w:r>
        <w:t xml:space="preserve">   Thomas Savery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Engines</dc:title>
  <dcterms:created xsi:type="dcterms:W3CDTF">2021-10-11T18:01:27Z</dcterms:created>
  <dcterms:modified xsi:type="dcterms:W3CDTF">2021-10-11T18:01:27Z</dcterms:modified>
</cp:coreProperties>
</file>