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Sthenurus tindalei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Seventeen species    </w:t>
      </w:r>
      <w:r>
        <w:t xml:space="preserve">   semi-arid vegetation    </w:t>
      </w:r>
      <w:r>
        <w:t xml:space="preserve">   rainforests    </w:t>
      </w:r>
      <w:r>
        <w:t xml:space="preserve">   diminished forelegs    </w:t>
      </w:r>
      <w:r>
        <w:t xml:space="preserve">   stereoscopic vision    </w:t>
      </w:r>
      <w:r>
        <w:t xml:space="preserve">   Australian    </w:t>
      </w:r>
      <w:r>
        <w:t xml:space="preserve">   Megafauna    </w:t>
      </w:r>
      <w:r>
        <w:t xml:space="preserve">   three meters    </w:t>
      </w:r>
      <w:r>
        <w:t xml:space="preserve">   Extinct    </w:t>
      </w:r>
      <w:r>
        <w:t xml:space="preserve">   died out in pre-history    </w:t>
      </w:r>
      <w:r>
        <w:t xml:space="preserve">   central Northern Australia    </w:t>
      </w:r>
      <w:r>
        <w:t xml:space="preserve">   kangaroo    </w:t>
      </w:r>
      <w:r>
        <w:t xml:space="preserve">   Sthenurus tindalei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Sthenurus tindalei </dc:title>
  <dcterms:created xsi:type="dcterms:W3CDTF">2021-10-11T18:04:49Z</dcterms:created>
  <dcterms:modified xsi:type="dcterms:W3CDTF">2021-10-11T18:04:49Z</dcterms:modified>
</cp:coreProperties>
</file>