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Strangle-o's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first responder    </w:t>
      </w:r>
      <w:r>
        <w:t xml:space="preserve">   investigation    </w:t>
      </w:r>
      <w:r>
        <w:t xml:space="preserve">   evidence    </w:t>
      </w:r>
      <w:r>
        <w:t xml:space="preserve">   bloodsplatter    </w:t>
      </w:r>
      <w:r>
        <w:t xml:space="preserve">   latentprint    </w:t>
      </w:r>
      <w:r>
        <w:t xml:space="preserve">   socipath    </w:t>
      </w:r>
      <w:r>
        <w:t xml:space="preserve">   psychopath    </w:t>
      </w:r>
      <w:r>
        <w:t xml:space="preserve">   timeline    </w:t>
      </w:r>
      <w:r>
        <w:t xml:space="preserve">   serialkiller    </w:t>
      </w:r>
      <w:r>
        <w:t xml:space="preserve">   victim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Strangle-o's</dc:title>
  <dcterms:created xsi:type="dcterms:W3CDTF">2021-11-15T03:49:22Z</dcterms:created>
  <dcterms:modified xsi:type="dcterms:W3CDTF">2021-11-15T03:49:22Z</dcterms:modified>
</cp:coreProperties>
</file>