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 Occupations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Loan Officer    </w:t>
      </w:r>
      <w:r>
        <w:t xml:space="preserve">   Community Service Director    </w:t>
      </w:r>
      <w:r>
        <w:t xml:space="preserve">   Paralegal    </w:t>
      </w:r>
      <w:r>
        <w:t xml:space="preserve">   Florist    </w:t>
      </w:r>
      <w:r>
        <w:t xml:space="preserve">   Human Resource Specialist    </w:t>
      </w:r>
      <w:r>
        <w:t xml:space="preserve">   Restaurant Manager    </w:t>
      </w:r>
      <w:r>
        <w:t xml:space="preserve">   Bartender    </w:t>
      </w:r>
      <w:r>
        <w:t xml:space="preserve">   Speech Pathologist    </w:t>
      </w:r>
      <w:r>
        <w:t xml:space="preserve">   Life Insurance Agent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Occupations </dc:title>
  <dcterms:created xsi:type="dcterms:W3CDTF">2021-10-11T18:08:46Z</dcterms:created>
  <dcterms:modified xsi:type="dcterms:W3CDTF">2021-10-11T18:08:46Z</dcterms:modified>
</cp:coreProperties>
</file>