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 and 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Carbon    </w:t>
      </w:r>
      <w:r>
        <w:t xml:space="preserve">   conductor    </w:t>
      </w:r>
      <w:r>
        <w:t xml:space="preserve">   conservation of mass    </w:t>
      </w:r>
      <w:r>
        <w:t xml:space="preserve">   covalent bond    </w:t>
      </w:r>
      <w:r>
        <w:t xml:space="preserve">   delocalised electrons    </w:t>
      </w:r>
      <w:r>
        <w:t xml:space="preserve">   Diamond    </w:t>
      </w:r>
      <w:r>
        <w:t xml:space="preserve">   electron    </w:t>
      </w:r>
      <w:r>
        <w:t xml:space="preserve">   electrostatic attraction    </w:t>
      </w:r>
      <w:r>
        <w:t xml:space="preserve">   graphene    </w:t>
      </w:r>
      <w:r>
        <w:t xml:space="preserve">   Graphite    </w:t>
      </w:r>
      <w:r>
        <w:t xml:space="preserve">   ion    </w:t>
      </w:r>
      <w:r>
        <w:t xml:space="preserve">   ionic bond    </w:t>
      </w:r>
      <w:r>
        <w:t xml:space="preserve">   lattice    </w:t>
      </w:r>
      <w:r>
        <w:t xml:space="preserve">   malleable    </w:t>
      </w:r>
      <w:r>
        <w:t xml:space="preserve">   melting point    </w:t>
      </w:r>
      <w:r>
        <w:t xml:space="preserve">   metal    </w:t>
      </w:r>
      <w:r>
        <w:t xml:space="preserve">   metallic bond    </w:t>
      </w:r>
      <w:r>
        <w:t xml:space="preserve">   nano tubes    </w:t>
      </w:r>
      <w:r>
        <w:t xml:space="preserve">   positive    </w:t>
      </w:r>
      <w:r>
        <w:t xml:space="preserve">   relative atomic mass    </w:t>
      </w:r>
      <w:r>
        <w:t xml:space="preserve">   relative formula 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and bonding</dc:title>
  <dcterms:created xsi:type="dcterms:W3CDTF">2021-10-11T18:07:34Z</dcterms:created>
  <dcterms:modified xsi:type="dcterms:W3CDTF">2021-10-11T18:07:34Z</dcterms:modified>
</cp:coreProperties>
</file>