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Structure, function and pathologies of the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naevae    </w:t>
      </w:r>
      <w:r>
        <w:t xml:space="preserve">   vitiligo    </w:t>
      </w:r>
      <w:r>
        <w:t xml:space="preserve">   ephelides    </w:t>
      </w:r>
      <w:r>
        <w:t xml:space="preserve">   eccrine glands    </w:t>
      </w:r>
      <w:r>
        <w:t xml:space="preserve">   appocrine glands    </w:t>
      </w:r>
      <w:r>
        <w:t xml:space="preserve">   excretion    </w:t>
      </w:r>
      <w:r>
        <w:t xml:space="preserve">   eczema    </w:t>
      </w:r>
      <w:r>
        <w:t xml:space="preserve">   keratinocytes    </w:t>
      </w:r>
      <w:r>
        <w:t xml:space="preserve">   melanocytes    </w:t>
      </w:r>
      <w:r>
        <w:t xml:space="preserve">   Langerhans    </w:t>
      </w:r>
      <w:r>
        <w:t xml:space="preserve">   secretion    </w:t>
      </w:r>
      <w:r>
        <w:t xml:space="preserve">   adipose    </w:t>
      </w:r>
      <w:r>
        <w:t xml:space="preserve">   sebaceous gland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Structure, function and pathologies of the skin</dc:title>
  <dcterms:created xsi:type="dcterms:W3CDTF">2021-10-11T18:09:17Z</dcterms:created>
  <dcterms:modified xsi:type="dcterms:W3CDTF">2021-10-11T18:09:17Z</dcterms:modified>
</cp:coreProperties>
</file>