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metal    </w:t>
      </w:r>
      <w:r>
        <w:t xml:space="preserve">   triangle    </w:t>
      </w:r>
      <w:r>
        <w:t xml:space="preserve">   square    </w:t>
      </w:r>
      <w:r>
        <w:t xml:space="preserve">   arch    </w:t>
      </w:r>
      <w:r>
        <w:t xml:space="preserve">   strength    </w:t>
      </w:r>
      <w:r>
        <w:t xml:space="preserve">   steel    </w:t>
      </w:r>
      <w:r>
        <w:t xml:space="preserve">   copper    </w:t>
      </w:r>
      <w:r>
        <w:t xml:space="preserve">   gold    </w:t>
      </w:r>
      <w:r>
        <w:t xml:space="preserve">   Metal    </w:t>
      </w:r>
      <w:r>
        <w:t xml:space="preserve">   Structure    </w:t>
      </w:r>
      <w:r>
        <w:t xml:space="preserve">   Support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Structures</dc:title>
  <dcterms:created xsi:type="dcterms:W3CDTF">2021-10-11T18:08:00Z</dcterms:created>
  <dcterms:modified xsi:type="dcterms:W3CDTF">2021-10-11T18:08:00Z</dcterms:modified>
</cp:coreProperties>
</file>