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Student Loan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Tuition    </w:t>
      </w:r>
      <w:r>
        <w:t xml:space="preserve">   scholar    </w:t>
      </w:r>
      <w:r>
        <w:t xml:space="preserve">   Amount    </w:t>
      </w:r>
      <w:r>
        <w:t xml:space="preserve">   Interest    </w:t>
      </w:r>
      <w:r>
        <w:t xml:space="preserve">   Perkins    </w:t>
      </w:r>
      <w:r>
        <w:t xml:space="preserve">   Grant    </w:t>
      </w:r>
      <w:r>
        <w:t xml:space="preserve">   Defer    </w:t>
      </w:r>
      <w:r>
        <w:t xml:space="preserve">   Consolidate    </w:t>
      </w:r>
      <w:r>
        <w:t xml:space="preserve">   Borrower    </w:t>
      </w:r>
      <w:r>
        <w:t xml:space="preserve">   Award    </w:t>
      </w:r>
      <w:r>
        <w:t xml:space="preserve">   FAFSA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Loan Vocabulary</dc:title>
  <dcterms:created xsi:type="dcterms:W3CDTF">2021-10-11T18:08:45Z</dcterms:created>
  <dcterms:modified xsi:type="dcterms:W3CDTF">2021-10-11T18:08:45Z</dcterms:modified>
</cp:coreProperties>
</file>