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Tool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elements of helium, neon, argon, krypton, xenon, and radon, occupying Group 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orbit followed by electrons around an atom's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stable subatomic particle occurring in all atomic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classify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huge, often sudden, increase or change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levels of a physical system, especially an atom, molecule, etc., that has higher energy than the lowest energy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positively charged central core of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the element’s beryllium, magnesium, calcium, strontium, barium, and radium, occupying Group IIA (2) of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theoretical approach that regards something as interpretable through analysis into 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particle representing a quantum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investigation and measurement of spectra produced when matter interacts with or emits electromagnetic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helium nucleus emitted by some radioactive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abstract, especially one that is essential or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: consisting of a positively charged nucleus with electrons revolving around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source of nuclear energy</w:t>
            </w:r>
          </w:p>
        </w:tc>
      </w:tr>
    </w:tbl>
    <w:p>
      <w:pPr>
        <w:pStyle w:val="WordBankMedium"/>
      </w:pPr>
      <w:r>
        <w:t xml:space="preserve">   Photon    </w:t>
      </w:r>
      <w:r>
        <w:t xml:space="preserve">   Atoms    </w:t>
      </w:r>
      <w:r>
        <w:t xml:space="preserve">   Alpha Particles    </w:t>
      </w:r>
      <w:r>
        <w:t xml:space="preserve">   Spectroscopy    </w:t>
      </w:r>
      <w:r>
        <w:t xml:space="preserve">   Atomism    </w:t>
      </w:r>
      <w:r>
        <w:t xml:space="preserve">   Proton    </w:t>
      </w:r>
      <w:r>
        <w:t xml:space="preserve">   Spectrum    </w:t>
      </w:r>
      <w:r>
        <w:t xml:space="preserve">   Nucleus    </w:t>
      </w:r>
      <w:r>
        <w:t xml:space="preserve">   Bohr Atom    </w:t>
      </w:r>
      <w:r>
        <w:t xml:space="preserve">   Noble Gas    </w:t>
      </w:r>
      <w:r>
        <w:t xml:space="preserve">   Quantum Jump    </w:t>
      </w:r>
      <w:r>
        <w:t xml:space="preserve">   Elements    </w:t>
      </w:r>
      <w:r>
        <w:t xml:space="preserve">   Excited States    </w:t>
      </w:r>
      <w:r>
        <w:t xml:space="preserve">   Alkaline Earth metals    </w:t>
      </w:r>
      <w:r>
        <w:t xml:space="preserve">   Electron Shells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Tool</dc:title>
  <dcterms:created xsi:type="dcterms:W3CDTF">2021-10-11T18:10:19Z</dcterms:created>
  <dcterms:modified xsi:type="dcterms:W3CDTF">2021-10-11T18:10:19Z</dcterms:modified>
</cp:coreProperties>
</file>