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Molly    </w:t>
      </w:r>
      <w:r>
        <w:t xml:space="preserve">   Ketamine    </w:t>
      </w:r>
      <w:r>
        <w:t xml:space="preserve">   Rohypnol    </w:t>
      </w:r>
      <w:r>
        <w:t xml:space="preserve">   GHB    </w:t>
      </w:r>
      <w:r>
        <w:t xml:space="preserve">   Xanax    </w:t>
      </w:r>
      <w:r>
        <w:t xml:space="preserve">   Oxycontin    </w:t>
      </w:r>
      <w:r>
        <w:t xml:space="preserve">   Percocet    </w:t>
      </w:r>
      <w:r>
        <w:t xml:space="preserve">   Cocaine    </w:t>
      </w:r>
      <w:r>
        <w:t xml:space="preserve">   Date Rape Drugs    </w:t>
      </w:r>
      <w:r>
        <w:t xml:space="preserve">   Hallucinogens    </w:t>
      </w:r>
      <w:r>
        <w:t xml:space="preserve">   Marijuana    </w:t>
      </w:r>
      <w:r>
        <w:t xml:space="preserve">   Drug Overdose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2021-10-11T18:12:03Z</dcterms:created>
  <dcterms:modified xsi:type="dcterms:W3CDTF">2021-10-11T18:12:03Z</dcterms:modified>
</cp:coreProperties>
</file>